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FE4AC8">
      <w:pPr>
        <w:spacing w:afterLines="100" w:after="360" w:line="500" w:lineRule="exact"/>
        <w:ind w:firstLine="703"/>
        <w:jc w:val="center"/>
        <w:rPr>
          <w:sz w:val="20"/>
        </w:rPr>
      </w:pPr>
      <w:r w:rsidRPr="00850806">
        <w:rPr>
          <w:rFonts w:ascii="Times New Roman" w:eastAsia="標楷體" w:hAnsi="Times New Roman" w:cs="Times New Roman"/>
          <w:sz w:val="32"/>
        </w:rPr>
        <w:t>104</w:t>
      </w:r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DE5C5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1141AD" w:rsidP="00FE4AC8">
            <w:pPr>
              <w:rPr>
                <w:rFonts w:eastAsia="標楷體"/>
                <w:sz w:val="26"/>
                <w:szCs w:val="26"/>
              </w:rPr>
            </w:pPr>
            <w:r w:rsidRPr="00C874AF">
              <w:rPr>
                <w:rFonts w:ascii="Calibri" w:eastAsia="標楷體" w:hAnsi="Calibri" w:cs="Times New Roman" w:hint="eastAsia"/>
                <w:sz w:val="26"/>
                <w:szCs w:val="26"/>
              </w:rPr>
              <w:t>呂濟宇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6B6E63"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="0028210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37</w:t>
            </w:r>
            <w:r w:rsidR="00DE4A2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#</w:t>
            </w:r>
            <w:r w:rsidR="0028210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499</w:t>
            </w:r>
          </w:p>
        </w:tc>
      </w:tr>
      <w:tr w:rsidR="00E146BC" w:rsidRPr="004B2FFC" w:rsidTr="00DE5C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E1072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50806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0806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850806" w:rsidRDefault="00282104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0806">
              <w:rPr>
                <w:rFonts w:ascii="Times New Roman" w:eastAsia="標楷體" w:hAnsi="Times New Roman" w:cs="Times New Roman"/>
                <w:sz w:val="26"/>
                <w:szCs w:val="26"/>
              </w:rPr>
              <w:t>cylu@kmu.edu.tw</w:t>
            </w:r>
          </w:p>
        </w:tc>
      </w:tr>
      <w:tr w:rsidR="00E146BC" w:rsidRPr="004B2FFC" w:rsidTr="00DE5C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282104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醫學</w:t>
            </w:r>
            <w:r w:rsidR="00DE4A24">
              <w:rPr>
                <w:rFonts w:ascii="Calibri" w:eastAsia="標楷體" w:hAnsi="Calibri" w:cs="Times New Roman" w:hint="eastAsia"/>
                <w:sz w:val="26"/>
                <w:szCs w:val="26"/>
              </w:rPr>
              <w:t>院</w:t>
            </w:r>
            <w:r w:rsidR="00DE4A2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醫</w:t>
            </w:r>
            <w:r w:rsidRPr="00961E7B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生物化學科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2"/>
        <w:gridCol w:w="2642"/>
        <w:gridCol w:w="3382"/>
      </w:tblGrid>
      <w:tr w:rsidR="006F571D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F571D" w:rsidRPr="00001EE9" w:rsidTr="00866E88">
        <w:trPr>
          <w:trHeight w:val="165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282104" w:rsidRDefault="00282104" w:rsidP="00282104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對羥基苯甲酸酯之檢測方法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A24" w:rsidRDefault="00DE4A24" w:rsidP="00DE4A2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2D2BC8" w:rsidRPr="00BF6993" w:rsidRDefault="00DE4A24" w:rsidP="00282104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D6600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</w:t>
            </w:r>
            <w:r w:rsidR="00282104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479149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F571D" w:rsidRPr="00BF6993" w:rsidRDefault="006F571D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F571D" w:rsidRPr="00001EE9" w:rsidTr="00866E88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0594" w:rsidRPr="00282104" w:rsidRDefault="00282104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丙戊酸及其代謝物的量測方法及其系統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1127" w:rsidRPr="00431D23" w:rsidRDefault="00231127" w:rsidP="0028210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1F0BE5" w:rsidRPr="00BF6993" w:rsidRDefault="001F0BE5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4A24" w:rsidRPr="00001EE9" w:rsidTr="00866E88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A24" w:rsidRPr="00282104" w:rsidRDefault="00282104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乙琥胺檢測方法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A24" w:rsidRPr="00431D23" w:rsidRDefault="00DE4A24" w:rsidP="0028210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DE4A24" w:rsidRPr="00BF6993" w:rsidRDefault="00DE4A24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6E88" w:rsidRPr="00001EE9" w:rsidTr="00DE4A24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E88" w:rsidRPr="00282104" w:rsidRDefault="00282104" w:rsidP="0042008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西他列汀之快速分析方法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6E88" w:rsidRPr="00E46413" w:rsidRDefault="00866E88" w:rsidP="00BF4C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E88" w:rsidRPr="00BF6993" w:rsidRDefault="00866E88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DF743D" w:rsidRDefault="00310594" w:rsidP="00173725">
      <w:pPr>
        <w:spacing w:line="400" w:lineRule="exact"/>
        <w:rPr>
          <w:rFonts w:ascii="Times New Roman" w:eastAsia="標楷體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DF743D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</w:p>
    <w:sectPr w:rsidR="008012AD" w:rsidRPr="00DF743D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A6" w:rsidRDefault="00E433A6" w:rsidP="00E146BC">
      <w:r>
        <w:separator/>
      </w:r>
    </w:p>
  </w:endnote>
  <w:endnote w:type="continuationSeparator" w:id="0">
    <w:p w:rsidR="00E433A6" w:rsidRDefault="00E433A6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A6" w:rsidRDefault="00E433A6" w:rsidP="00E146BC">
      <w:r>
        <w:separator/>
      </w:r>
    </w:p>
  </w:footnote>
  <w:footnote w:type="continuationSeparator" w:id="0">
    <w:p w:rsidR="00E433A6" w:rsidRDefault="00E433A6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33FCC"/>
    <w:rsid w:val="001141AD"/>
    <w:rsid w:val="00173725"/>
    <w:rsid w:val="001E798B"/>
    <w:rsid w:val="001F0BE5"/>
    <w:rsid w:val="001F2E1C"/>
    <w:rsid w:val="001F7622"/>
    <w:rsid w:val="00231127"/>
    <w:rsid w:val="00282104"/>
    <w:rsid w:val="00297C87"/>
    <w:rsid w:val="002D2BC8"/>
    <w:rsid w:val="002D556D"/>
    <w:rsid w:val="002E740C"/>
    <w:rsid w:val="00307A5C"/>
    <w:rsid w:val="00310594"/>
    <w:rsid w:val="003605D2"/>
    <w:rsid w:val="003E196E"/>
    <w:rsid w:val="0042008E"/>
    <w:rsid w:val="00431D23"/>
    <w:rsid w:val="004659BA"/>
    <w:rsid w:val="004D4783"/>
    <w:rsid w:val="00572B9A"/>
    <w:rsid w:val="005C1068"/>
    <w:rsid w:val="0068054A"/>
    <w:rsid w:val="006B215D"/>
    <w:rsid w:val="006B6E63"/>
    <w:rsid w:val="006E1C59"/>
    <w:rsid w:val="006F571D"/>
    <w:rsid w:val="007146C2"/>
    <w:rsid w:val="007269F0"/>
    <w:rsid w:val="00765DD6"/>
    <w:rsid w:val="007954AD"/>
    <w:rsid w:val="007D4AE1"/>
    <w:rsid w:val="007E5A4F"/>
    <w:rsid w:val="008012AD"/>
    <w:rsid w:val="00814FE8"/>
    <w:rsid w:val="00850806"/>
    <w:rsid w:val="00866E88"/>
    <w:rsid w:val="008A7E4D"/>
    <w:rsid w:val="00A928B4"/>
    <w:rsid w:val="00AE1072"/>
    <w:rsid w:val="00AE6509"/>
    <w:rsid w:val="00B27E49"/>
    <w:rsid w:val="00B330B5"/>
    <w:rsid w:val="00B534D7"/>
    <w:rsid w:val="00B901DE"/>
    <w:rsid w:val="00BA2DFE"/>
    <w:rsid w:val="00BF4C4D"/>
    <w:rsid w:val="00BF6993"/>
    <w:rsid w:val="00C519A3"/>
    <w:rsid w:val="00C5750F"/>
    <w:rsid w:val="00C64773"/>
    <w:rsid w:val="00C64A8A"/>
    <w:rsid w:val="00C8724C"/>
    <w:rsid w:val="00D350DC"/>
    <w:rsid w:val="00D66002"/>
    <w:rsid w:val="00D749EB"/>
    <w:rsid w:val="00DE4A24"/>
    <w:rsid w:val="00DE5C5D"/>
    <w:rsid w:val="00DF743D"/>
    <w:rsid w:val="00E05635"/>
    <w:rsid w:val="00E12A5A"/>
    <w:rsid w:val="00E146BC"/>
    <w:rsid w:val="00E1648E"/>
    <w:rsid w:val="00E433A6"/>
    <w:rsid w:val="00E46413"/>
    <w:rsid w:val="00E555B6"/>
    <w:rsid w:val="00E72CD0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656A9-D203-4ED5-80AB-0FB4640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Office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kmuuser</cp:lastModifiedBy>
  <cp:revision>4</cp:revision>
  <dcterms:created xsi:type="dcterms:W3CDTF">2015-11-30T06:30:00Z</dcterms:created>
  <dcterms:modified xsi:type="dcterms:W3CDTF">2016-01-14T09:00:00Z</dcterms:modified>
</cp:coreProperties>
</file>