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393EB0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290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496B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CE449E" w:rsidP="009D77B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徐崇堯</w:t>
            </w:r>
            <w:r w:rsidR="009D77B7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496B38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CE449E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07-3121101 ext.6558, 6839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496B38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6F4EC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17856" w:rsidRPr="00417856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F4ECB">
              <w:rPr>
                <w:rFonts w:ascii="Wingdings" w:eastAsia="標楷體" w:hAnsi="Wingdings"/>
                <w:sz w:val="26"/>
                <w:szCs w:val="26"/>
              </w:rPr>
              <w:t>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37AFB" w:rsidRDefault="00E146BC" w:rsidP="00496B3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837AFB" w:rsidRDefault="00CE449E" w:rsidP="0041785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cyhsu@kmu.edu.tw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496B38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417856" w:rsidP="00417856">
            <w:pPr>
              <w:rPr>
                <w:rFonts w:eastAsia="標楷體"/>
                <w:szCs w:val="24"/>
              </w:rPr>
            </w:pPr>
            <w:r w:rsidRPr="00E146BC">
              <w:rPr>
                <w:rFonts w:eastAsia="標楷體"/>
                <w:szCs w:val="24"/>
              </w:rPr>
              <w:t xml:space="preserve"> </w:t>
            </w:r>
            <w:r w:rsidR="00CE449E">
              <w:rPr>
                <w:rFonts w:eastAsia="標楷體" w:hint="eastAsia"/>
                <w:szCs w:val="24"/>
              </w:rPr>
              <w:t>醫學院醫學系神經學科睡眠中心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8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0"/>
        <w:gridCol w:w="3410"/>
        <w:gridCol w:w="2947"/>
      </w:tblGrid>
      <w:tr w:rsidR="00741FD0" w:rsidRPr="00001EE9" w:rsidTr="00741FD0">
        <w:tc>
          <w:tcPr>
            <w:tcW w:w="1739" w:type="pct"/>
          </w:tcPr>
          <w:p w:rsidR="00741FD0" w:rsidRPr="00001EE9" w:rsidRDefault="00741FD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749" w:type="pct"/>
          </w:tcPr>
          <w:p w:rsidR="00741FD0" w:rsidRPr="00001EE9" w:rsidRDefault="00741FD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12" w:type="pct"/>
          </w:tcPr>
          <w:p w:rsidR="00741FD0" w:rsidRPr="00001EE9" w:rsidRDefault="00741FD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741FD0" w:rsidRPr="00001EE9" w:rsidTr="00741FD0">
        <w:tc>
          <w:tcPr>
            <w:tcW w:w="1739" w:type="pct"/>
          </w:tcPr>
          <w:p w:rsidR="00741FD0" w:rsidRPr="0014089F" w:rsidRDefault="00741FD0" w:rsidP="00C2290B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無線攜帶型睡醒週期記錄分析裝置研發</w:t>
            </w:r>
          </w:p>
        </w:tc>
        <w:tc>
          <w:tcPr>
            <w:tcW w:w="1749" w:type="pct"/>
          </w:tcPr>
          <w:p w:rsidR="00741FD0" w:rsidRPr="00977638" w:rsidRDefault="00741FD0" w:rsidP="00921CAC">
            <w:r>
              <w:rPr>
                <w:rFonts w:hint="eastAsia"/>
              </w:rPr>
              <w:t xml:space="preserve">1. </w:t>
            </w:r>
            <w:r w:rsidRPr="00977638">
              <w:t xml:space="preserve">MN Wu, CL Lai, CK Liu, CW Yen, LM Liou, CF Hsieh, MJ Tsai, SC Chen, </w:t>
            </w:r>
          </w:p>
          <w:p w:rsidR="00741FD0" w:rsidRDefault="00741FD0" w:rsidP="00921CAC">
            <w:pPr>
              <w:ind w:leftChars="14" w:left="36" w:hanging="2"/>
              <w:rPr>
                <w:rFonts w:cs="Ecò›ˇøàw≈'1"/>
                <w:color w:val="FF0000"/>
                <w:kern w:val="0"/>
              </w:rPr>
            </w:pPr>
            <w:r w:rsidRPr="00977638">
              <w:t xml:space="preserve">C Y Hsu*. Basal sympathetic predominance in periodic limb movements in sleep with obstructive sleep apnea. Journal of Sleep Research (Available online on 25 June 2015). </w:t>
            </w:r>
            <w:r w:rsidRPr="00977638">
              <w:rPr>
                <w:rFonts w:cs="Ecò›ˇøàw≈'1"/>
                <w:color w:val="FF0000"/>
                <w:kern w:val="0"/>
              </w:rPr>
              <w:t>( I F=</w:t>
            </w:r>
            <w:r w:rsidRPr="00977638">
              <w:rPr>
                <w:rFonts w:cs="Ecò›ˇøàw≈'1"/>
                <w:bCs/>
                <w:color w:val="FF0000"/>
                <w:kern w:val="0"/>
              </w:rPr>
              <w:t>3.347</w:t>
            </w:r>
            <w:r w:rsidRPr="00977638">
              <w:rPr>
                <w:rFonts w:cs="Ecò›ˇøàw≈'1"/>
                <w:color w:val="FF0000"/>
                <w:kern w:val="0"/>
              </w:rPr>
              <w:t>.</w:t>
            </w:r>
            <w:r w:rsidRPr="00977638">
              <w:rPr>
                <w:rFonts w:cs="Ecò›ˇøàw≈'1"/>
                <w:color w:val="FF0000"/>
                <w:kern w:val="0"/>
              </w:rPr>
              <w:t>；</w:t>
            </w:r>
            <w:r w:rsidRPr="00977638">
              <w:rPr>
                <w:rFonts w:cs="Ecò›ˇøàw≈'1"/>
                <w:color w:val="FF0000"/>
                <w:kern w:val="0"/>
              </w:rPr>
              <w:t>R/C= 53/192</w:t>
            </w:r>
            <w:r w:rsidRPr="00977638">
              <w:rPr>
                <w:rFonts w:cs="Ecò›ˇøàw≈'1"/>
                <w:color w:val="FF0000"/>
                <w:kern w:val="0"/>
              </w:rPr>
              <w:t>，</w:t>
            </w:r>
            <w:r w:rsidRPr="00977638">
              <w:rPr>
                <w:rFonts w:cs="Ecò›ˇøàw≈'1"/>
                <w:color w:val="FF0000"/>
                <w:kern w:val="0"/>
              </w:rPr>
              <w:t>CLINICAL NEUROLOGY )</w:t>
            </w:r>
          </w:p>
          <w:p w:rsidR="00741FD0" w:rsidRDefault="00741FD0" w:rsidP="00921CAC">
            <w:pPr>
              <w:rPr>
                <w:color w:val="FF0000"/>
                <w:kern w:val="0"/>
              </w:rPr>
            </w:pPr>
            <w:r>
              <w:rPr>
                <w:rFonts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613">
              <w:rPr>
                <w:rFonts w:eastAsia="標楷體"/>
                <w:color w:val="000000"/>
              </w:rPr>
              <w:t xml:space="preserve">SW Hsieh, CL Lai, CK Liu, CF Hsieh, </w:t>
            </w:r>
            <w:r w:rsidRPr="00C54613">
              <w:rPr>
                <w:rFonts w:eastAsia="標楷體"/>
                <w:color w:val="000000"/>
                <w:u w:val="single"/>
              </w:rPr>
              <w:t>CY Hsu*</w:t>
            </w:r>
            <w:r w:rsidRPr="00C54613">
              <w:rPr>
                <w:rFonts w:eastAsia="標楷體"/>
                <w:color w:val="000000"/>
              </w:rPr>
              <w:t xml:space="preserve"> (corresponding author). Obstructive sleep apnea linked to wake-up strokes. Journal of Neurology 259 (7): 1433-1439, 2012. </w:t>
            </w:r>
            <w:r w:rsidRPr="00C54613">
              <w:rPr>
                <w:color w:val="FF0000"/>
                <w:kern w:val="0"/>
              </w:rPr>
              <w:t>( I F=</w:t>
            </w:r>
            <w:r w:rsidRPr="00C54613">
              <w:rPr>
                <w:rStyle w:val="aa"/>
                <w:b w:val="0"/>
                <w:color w:val="FF0000"/>
              </w:rPr>
              <w:t>3.377</w:t>
            </w:r>
            <w:r w:rsidRPr="00C54613">
              <w:rPr>
                <w:color w:val="FF0000"/>
                <w:kern w:val="0"/>
              </w:rPr>
              <w:t>；</w:t>
            </w:r>
            <w:r w:rsidRPr="00C54613">
              <w:rPr>
                <w:color w:val="FF0000"/>
                <w:kern w:val="0"/>
              </w:rPr>
              <w:t>R/C= 52/192</w:t>
            </w:r>
            <w:r w:rsidRPr="00C54613">
              <w:rPr>
                <w:color w:val="FF0000"/>
                <w:kern w:val="0"/>
              </w:rPr>
              <w:t>，</w:t>
            </w:r>
            <w:r w:rsidRPr="00C54613">
              <w:rPr>
                <w:color w:val="FF0000"/>
                <w:shd w:val="clear" w:color="auto" w:fill="FFFFFF"/>
              </w:rPr>
              <w:t>CLINICAL NEUROLOGY</w:t>
            </w:r>
            <w:r w:rsidRPr="00C54613">
              <w:rPr>
                <w:color w:val="FF0000"/>
                <w:kern w:val="0"/>
              </w:rPr>
              <w:t xml:space="preserve"> )</w:t>
            </w:r>
          </w:p>
          <w:p w:rsidR="00741FD0" w:rsidRPr="008716B6" w:rsidRDefault="00741FD0" w:rsidP="008716B6">
            <w:pPr>
              <w:pStyle w:val="1"/>
              <w:rPr>
                <w:rFonts w:ascii="微軟正黑體" w:eastAsia="微軟正黑體" w:hAnsi="微軟正黑體"/>
                <w:u w:val="none"/>
              </w:rPr>
            </w:pPr>
            <w:r w:rsidRPr="008716B6">
              <w:rPr>
                <w:rFonts w:ascii="微軟正黑體" w:eastAsia="微軟正黑體" w:hAnsi="微軟正黑體" w:hint="eastAsia"/>
                <w:u w:val="none"/>
                <w:lang w:val="en-US"/>
              </w:rPr>
              <w:t>專利申請</w:t>
            </w:r>
          </w:p>
          <w:p w:rsidR="00741FD0" w:rsidRPr="005D695D" w:rsidRDefault="00741FD0" w:rsidP="008716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D695D">
              <w:rPr>
                <w:rFonts w:eastAsia="標楷體" w:hAnsi="標楷體"/>
                <w:kern w:val="0"/>
              </w:rPr>
              <w:t>王振興，林鴻藝，</w:t>
            </w:r>
            <w:r w:rsidRPr="005D695D">
              <w:rPr>
                <w:rFonts w:eastAsia="標楷體" w:hAnsi="標楷體"/>
                <w:kern w:val="0"/>
                <w:u w:val="single"/>
              </w:rPr>
              <w:t>徐崇堯</w:t>
            </w:r>
            <w:r w:rsidRPr="005D695D">
              <w:rPr>
                <w:rFonts w:eastAsia="標楷體" w:hAnsi="標楷體"/>
                <w:kern w:val="0"/>
              </w:rPr>
              <w:t>，詹寶珠。基於腦波訊號之呼吸輔助裝置及其方法。</w:t>
            </w:r>
            <w:r w:rsidRPr="005D695D">
              <w:rPr>
                <w:rFonts w:eastAsia="標楷體" w:hAnsi="標楷體"/>
                <w:u w:color="1049BC"/>
              </w:rPr>
              <w:t>證書號數：</w:t>
            </w:r>
            <w:r w:rsidRPr="005D695D">
              <w:rPr>
                <w:rFonts w:eastAsia="標楷體"/>
                <w:u w:color="1049BC"/>
              </w:rPr>
              <w:t>I454294</w:t>
            </w:r>
            <w:r w:rsidRPr="005D695D">
              <w:rPr>
                <w:rFonts w:eastAsia="標楷體" w:hAnsi="標楷體"/>
                <w:u w:color="1049BC"/>
              </w:rPr>
              <w:t>。專利期限：</w:t>
            </w:r>
            <w:r w:rsidRPr="005D695D">
              <w:rPr>
                <w:rFonts w:eastAsia="標楷體"/>
                <w:u w:color="1049BC"/>
              </w:rPr>
              <w:t>2014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10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01~ 2029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08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02</w:t>
            </w:r>
            <w:r w:rsidRPr="005D695D">
              <w:rPr>
                <w:rFonts w:eastAsia="標楷體" w:hAnsi="標楷體"/>
                <w:u w:color="1049BC"/>
              </w:rPr>
              <w:t>。</w:t>
            </w:r>
          </w:p>
          <w:p w:rsidR="00741FD0" w:rsidRPr="005D695D" w:rsidRDefault="00741FD0" w:rsidP="008716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D695D">
              <w:rPr>
                <w:rFonts w:eastAsia="標楷體" w:hAnsi="標楷體"/>
                <w:kern w:val="0"/>
              </w:rPr>
              <w:t>王振興，</w:t>
            </w:r>
            <w:r w:rsidRPr="005D695D">
              <w:rPr>
                <w:rFonts w:eastAsia="標楷體" w:hAnsi="標楷體"/>
                <w:kern w:val="0"/>
                <w:u w:val="single"/>
              </w:rPr>
              <w:t>徐崇堯</w:t>
            </w:r>
            <w:r w:rsidRPr="005D695D">
              <w:rPr>
                <w:rFonts w:eastAsia="標楷體" w:hAnsi="標楷體"/>
                <w:kern w:val="0"/>
              </w:rPr>
              <w:t>，林哲</w:t>
            </w:r>
            <w:r w:rsidRPr="005D695D">
              <w:rPr>
                <w:rFonts w:eastAsia="標楷體" w:hAnsi="標楷體"/>
                <w:kern w:val="0"/>
              </w:rPr>
              <w:lastRenderedPageBreak/>
              <w:t>偉，江維鈞。睡眠效率分析方法及其裝置。專利</w:t>
            </w:r>
          </w:p>
          <w:p w:rsidR="00741FD0" w:rsidRPr="005D695D" w:rsidRDefault="00741FD0" w:rsidP="008716B6">
            <w:pPr>
              <w:widowControl/>
              <w:autoSpaceDE w:val="0"/>
              <w:autoSpaceDN w:val="0"/>
              <w:adjustRightInd w:val="0"/>
              <w:ind w:left="720"/>
              <w:rPr>
                <w:rFonts w:eastAsia="標楷體"/>
                <w:kern w:val="0"/>
              </w:rPr>
            </w:pPr>
            <w:r w:rsidRPr="005D695D">
              <w:rPr>
                <w:rFonts w:eastAsia="標楷體" w:hAnsi="標楷體"/>
                <w:kern w:val="0"/>
              </w:rPr>
              <w:t>公開號碼：</w:t>
            </w:r>
            <w:r w:rsidRPr="005D695D">
              <w:rPr>
                <w:rFonts w:eastAsia="標楷體"/>
                <w:kern w:val="0"/>
              </w:rPr>
              <w:t>201143715</w:t>
            </w:r>
            <w:r w:rsidRPr="005D695D">
              <w:rPr>
                <w:rFonts w:eastAsia="標楷體" w:hAnsi="標楷體"/>
                <w:kern w:val="0"/>
              </w:rPr>
              <w:t>。</w:t>
            </w:r>
          </w:p>
          <w:p w:rsidR="00741FD0" w:rsidRPr="00431D23" w:rsidRDefault="00741FD0" w:rsidP="008716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5D695D">
              <w:rPr>
                <w:rFonts w:eastAsia="標楷體" w:hAnsi="標楷體"/>
                <w:kern w:val="0"/>
              </w:rPr>
              <w:t>王振興，林鴻藝，</w:t>
            </w:r>
            <w:r w:rsidRPr="005D695D">
              <w:rPr>
                <w:rFonts w:eastAsia="標楷體" w:hAnsi="標楷體"/>
                <w:kern w:val="0"/>
                <w:u w:val="single"/>
              </w:rPr>
              <w:t>徐崇堯</w:t>
            </w:r>
            <w:r w:rsidRPr="005D695D">
              <w:rPr>
                <w:rFonts w:eastAsia="標楷體" w:hAnsi="標楷體"/>
                <w:kern w:val="0"/>
              </w:rPr>
              <w:t>。睡眠腦波監測裝置。</w:t>
            </w:r>
            <w:r w:rsidRPr="005D695D">
              <w:rPr>
                <w:rFonts w:eastAsia="標楷體" w:hAnsi="標楷體"/>
                <w:u w:color="1049BC"/>
              </w:rPr>
              <w:t>證書號數：</w:t>
            </w:r>
            <w:r w:rsidRPr="005D695D">
              <w:rPr>
                <w:rFonts w:eastAsia="標楷體"/>
                <w:u w:color="1049BC"/>
              </w:rPr>
              <w:t>I418338</w:t>
            </w:r>
            <w:r w:rsidRPr="005D695D">
              <w:rPr>
                <w:rFonts w:eastAsia="標楷體" w:hAnsi="標楷體"/>
                <w:u w:color="1049BC"/>
              </w:rPr>
              <w:t>。專利期限：</w:t>
            </w:r>
            <w:r w:rsidRPr="005D695D">
              <w:rPr>
                <w:rFonts w:eastAsia="標楷體"/>
                <w:u w:color="1049BC"/>
              </w:rPr>
              <w:t>2013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12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11~ 2030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03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09</w:t>
            </w:r>
            <w:r w:rsidRPr="005D695D">
              <w:rPr>
                <w:rFonts w:eastAsia="標楷體" w:hAnsi="標楷體"/>
                <w:u w:color="1049BC"/>
              </w:rPr>
              <w:t>。</w:t>
            </w:r>
          </w:p>
        </w:tc>
        <w:tc>
          <w:tcPr>
            <w:tcW w:w="1512" w:type="pct"/>
          </w:tcPr>
          <w:p w:rsidR="00741FD0" w:rsidRPr="00EB6612" w:rsidRDefault="00741FD0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B6612">
              <w:rPr>
                <w:rFonts w:ascii="Times New Roman" w:eastAsia="標楷體" w:hAnsi="Times New Roman" w:cs="Times New Roman" w:hint="eastAsia"/>
              </w:rPr>
              <w:lastRenderedPageBreak/>
              <w:t>單頻道睡眠生理感應器</w:t>
            </w:r>
          </w:p>
          <w:p w:rsidR="00741FD0" w:rsidRDefault="00741FD0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具有腦電圖、眼電圖、肌電圖之解析度</w:t>
            </w:r>
          </w:p>
          <w:p w:rsidR="00741FD0" w:rsidRDefault="00741FD0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具有至少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小時連續記錄之續航力和儲存之記憶體</w:t>
            </w:r>
          </w:p>
          <w:p w:rsidR="00741FD0" w:rsidRDefault="00741FD0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藍芽傳輸</w:t>
            </w:r>
          </w:p>
          <w:p w:rsidR="00741FD0" w:rsidRDefault="00741FD0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雲端分析之演算法</w:t>
            </w:r>
          </w:p>
          <w:p w:rsidR="00741FD0" w:rsidRPr="00EB6612" w:rsidRDefault="00741FD0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危急生理訊號偵測和警示</w:t>
            </w:r>
          </w:p>
          <w:p w:rsidR="00741FD0" w:rsidRDefault="00741FD0" w:rsidP="00C2290B">
            <w:pPr>
              <w:rPr>
                <w:rFonts w:ascii="Times New Roman" w:eastAsia="標楷體" w:hAnsi="Times New Roman" w:cs="Times New Roman"/>
              </w:rPr>
            </w:pPr>
          </w:p>
          <w:p w:rsidR="00741FD0" w:rsidRDefault="00741FD0" w:rsidP="00C2290B">
            <w:pPr>
              <w:rPr>
                <w:rFonts w:ascii="Times New Roman" w:eastAsia="標楷體" w:hAnsi="Times New Roman" w:cs="Times New Roman"/>
              </w:rPr>
            </w:pPr>
          </w:p>
          <w:p w:rsidR="00741FD0" w:rsidRDefault="00741FD0" w:rsidP="00C2290B">
            <w:pPr>
              <w:rPr>
                <w:rFonts w:ascii="Times New Roman" w:eastAsia="標楷體" w:hAnsi="Times New Roman" w:cs="Times New Roman"/>
              </w:rPr>
            </w:pPr>
          </w:p>
          <w:p w:rsidR="00741FD0" w:rsidRDefault="00741FD0" w:rsidP="00C2290B">
            <w:pPr>
              <w:rPr>
                <w:rFonts w:ascii="Times New Roman" w:eastAsia="標楷體" w:hAnsi="Times New Roman" w:cs="Times New Roman"/>
              </w:rPr>
            </w:pPr>
          </w:p>
          <w:p w:rsidR="00741FD0" w:rsidRPr="00BF6993" w:rsidRDefault="00741FD0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F10D53" w:rsidRDefault="008012AD" w:rsidP="00F10D53">
      <w:pPr>
        <w:spacing w:line="400" w:lineRule="exact"/>
        <w:rPr>
          <w:rFonts w:ascii="Times New Roman" w:eastAsia="標楷體" w:hAnsi="Times New Roman"/>
          <w:sz w:val="26"/>
          <w:szCs w:val="26"/>
        </w:rPr>
      </w:pPr>
    </w:p>
    <w:sectPr w:rsidR="008012AD" w:rsidRPr="00F10D53" w:rsidSect="0041785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32" w:rsidRDefault="00D71132" w:rsidP="00E146BC">
      <w:r>
        <w:separator/>
      </w:r>
    </w:p>
  </w:endnote>
  <w:endnote w:type="continuationSeparator" w:id="0">
    <w:p w:rsidR="00D71132" w:rsidRDefault="00D71132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ò›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32" w:rsidRDefault="00D71132" w:rsidP="00E146BC">
      <w:r>
        <w:separator/>
      </w:r>
    </w:p>
  </w:footnote>
  <w:footnote w:type="continuationSeparator" w:id="0">
    <w:p w:rsidR="00D71132" w:rsidRDefault="00D71132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999"/>
    <w:multiLevelType w:val="hybridMultilevel"/>
    <w:tmpl w:val="C1A69774"/>
    <w:lvl w:ilvl="0" w:tplc="5E88FD9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6B2415"/>
    <w:multiLevelType w:val="hybridMultilevel"/>
    <w:tmpl w:val="D31C8C60"/>
    <w:lvl w:ilvl="0" w:tplc="6A083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C5271"/>
    <w:rsid w:val="00112952"/>
    <w:rsid w:val="001141AD"/>
    <w:rsid w:val="0013435D"/>
    <w:rsid w:val="0014089F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35F11"/>
    <w:rsid w:val="00282104"/>
    <w:rsid w:val="00294127"/>
    <w:rsid w:val="00297C87"/>
    <w:rsid w:val="002C6D72"/>
    <w:rsid w:val="002D0D86"/>
    <w:rsid w:val="002D2BC8"/>
    <w:rsid w:val="002D556D"/>
    <w:rsid w:val="002E740C"/>
    <w:rsid w:val="00307A5C"/>
    <w:rsid w:val="00310594"/>
    <w:rsid w:val="003605D2"/>
    <w:rsid w:val="00375619"/>
    <w:rsid w:val="0037725E"/>
    <w:rsid w:val="00393EB0"/>
    <w:rsid w:val="003A1931"/>
    <w:rsid w:val="003E196E"/>
    <w:rsid w:val="0040558B"/>
    <w:rsid w:val="00417856"/>
    <w:rsid w:val="0042008E"/>
    <w:rsid w:val="00431595"/>
    <w:rsid w:val="00431D23"/>
    <w:rsid w:val="00444F9B"/>
    <w:rsid w:val="004507DD"/>
    <w:rsid w:val="004659BA"/>
    <w:rsid w:val="004706A3"/>
    <w:rsid w:val="004735F0"/>
    <w:rsid w:val="00496B38"/>
    <w:rsid w:val="004B0FEB"/>
    <w:rsid w:val="004C470B"/>
    <w:rsid w:val="004D4783"/>
    <w:rsid w:val="004F5ADE"/>
    <w:rsid w:val="005403B6"/>
    <w:rsid w:val="005910CD"/>
    <w:rsid w:val="005923DA"/>
    <w:rsid w:val="005A204D"/>
    <w:rsid w:val="005A40A7"/>
    <w:rsid w:val="005C1068"/>
    <w:rsid w:val="006564A4"/>
    <w:rsid w:val="00672100"/>
    <w:rsid w:val="0067307F"/>
    <w:rsid w:val="006732DB"/>
    <w:rsid w:val="006755B1"/>
    <w:rsid w:val="0068054A"/>
    <w:rsid w:val="006942D4"/>
    <w:rsid w:val="006A79AB"/>
    <w:rsid w:val="006B215D"/>
    <w:rsid w:val="006B6E63"/>
    <w:rsid w:val="006C5089"/>
    <w:rsid w:val="006D4590"/>
    <w:rsid w:val="006E04CD"/>
    <w:rsid w:val="006E1C59"/>
    <w:rsid w:val="006F4ECB"/>
    <w:rsid w:val="006F571D"/>
    <w:rsid w:val="007146C2"/>
    <w:rsid w:val="007269F0"/>
    <w:rsid w:val="00741FD0"/>
    <w:rsid w:val="00762022"/>
    <w:rsid w:val="00765DD6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70E10"/>
    <w:rsid w:val="008716B6"/>
    <w:rsid w:val="008910ED"/>
    <w:rsid w:val="008A7E4D"/>
    <w:rsid w:val="008B2181"/>
    <w:rsid w:val="008D0D44"/>
    <w:rsid w:val="008E4AE5"/>
    <w:rsid w:val="00905B44"/>
    <w:rsid w:val="00916E05"/>
    <w:rsid w:val="00920C56"/>
    <w:rsid w:val="00921CAC"/>
    <w:rsid w:val="00930E89"/>
    <w:rsid w:val="00960193"/>
    <w:rsid w:val="009926D9"/>
    <w:rsid w:val="009A2C0B"/>
    <w:rsid w:val="009C1F23"/>
    <w:rsid w:val="009D77B7"/>
    <w:rsid w:val="009F0F15"/>
    <w:rsid w:val="00A039A7"/>
    <w:rsid w:val="00A03E14"/>
    <w:rsid w:val="00A916AD"/>
    <w:rsid w:val="00A928B4"/>
    <w:rsid w:val="00AB5F75"/>
    <w:rsid w:val="00AC1D9D"/>
    <w:rsid w:val="00AE1072"/>
    <w:rsid w:val="00AE6509"/>
    <w:rsid w:val="00B040E3"/>
    <w:rsid w:val="00B173C8"/>
    <w:rsid w:val="00B23A80"/>
    <w:rsid w:val="00B27E49"/>
    <w:rsid w:val="00B330B5"/>
    <w:rsid w:val="00B4171C"/>
    <w:rsid w:val="00B4186E"/>
    <w:rsid w:val="00B56021"/>
    <w:rsid w:val="00B901DE"/>
    <w:rsid w:val="00B9039F"/>
    <w:rsid w:val="00B9789F"/>
    <w:rsid w:val="00BA2DFE"/>
    <w:rsid w:val="00BA7DE3"/>
    <w:rsid w:val="00BC24EB"/>
    <w:rsid w:val="00BE199B"/>
    <w:rsid w:val="00BE7341"/>
    <w:rsid w:val="00BF4641"/>
    <w:rsid w:val="00BF4C4D"/>
    <w:rsid w:val="00BF6993"/>
    <w:rsid w:val="00C2290B"/>
    <w:rsid w:val="00C36A48"/>
    <w:rsid w:val="00C519A3"/>
    <w:rsid w:val="00C5750F"/>
    <w:rsid w:val="00C64A8A"/>
    <w:rsid w:val="00C8724C"/>
    <w:rsid w:val="00CB3D68"/>
    <w:rsid w:val="00CD0C92"/>
    <w:rsid w:val="00CE449E"/>
    <w:rsid w:val="00D33CB4"/>
    <w:rsid w:val="00D350DC"/>
    <w:rsid w:val="00D66002"/>
    <w:rsid w:val="00D71132"/>
    <w:rsid w:val="00D749EB"/>
    <w:rsid w:val="00DA2F6A"/>
    <w:rsid w:val="00DA7CB0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B6612"/>
    <w:rsid w:val="00EC6614"/>
    <w:rsid w:val="00EF488F"/>
    <w:rsid w:val="00F05767"/>
    <w:rsid w:val="00F1037F"/>
    <w:rsid w:val="00F10D53"/>
    <w:rsid w:val="00F34356"/>
    <w:rsid w:val="00F54589"/>
    <w:rsid w:val="00F93474"/>
    <w:rsid w:val="00FD21AF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9813C0-B96C-4F05-8A76-0165269A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paragraph" w:styleId="1">
    <w:name w:val="heading 1"/>
    <w:basedOn w:val="a"/>
    <w:next w:val="a"/>
    <w:link w:val="10"/>
    <w:qFormat/>
    <w:rsid w:val="008716B6"/>
    <w:pPr>
      <w:keepNext/>
      <w:outlineLvl w:val="0"/>
    </w:pPr>
    <w:rPr>
      <w:rFonts w:ascii="Times New Roman" w:eastAsia="新細明體" w:hAnsi="Times New Roman" w:cs="Times New Roman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styleId="aa">
    <w:name w:val="Strong"/>
    <w:uiPriority w:val="22"/>
    <w:qFormat/>
    <w:rsid w:val="00921CAC"/>
    <w:rPr>
      <w:b/>
      <w:bCs/>
    </w:rPr>
  </w:style>
  <w:style w:type="character" w:customStyle="1" w:styleId="10">
    <w:name w:val="標題 1 字元"/>
    <w:basedOn w:val="a0"/>
    <w:link w:val="1"/>
    <w:rsid w:val="008716B6"/>
    <w:rPr>
      <w:rFonts w:ascii="Times New Roman" w:eastAsia="新細明體" w:hAnsi="Times New Roman" w:cs="Times New Roman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Office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dcterms:created xsi:type="dcterms:W3CDTF">2016-04-06T06:05:00Z</dcterms:created>
  <dcterms:modified xsi:type="dcterms:W3CDTF">2020-02-18T01:53:00Z</dcterms:modified>
</cp:coreProperties>
</file>