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8D5353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bookmarkStart w:id="0" w:name="_GoBack"/>
      <w:bookmarkEnd w:id="0"/>
      <w:r w:rsidRPr="004B2FFC">
        <w:rPr>
          <w:rFonts w:eastAsia="標楷體"/>
          <w:sz w:val="32"/>
        </w:rPr>
        <w:t>基本資料表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2890"/>
      </w:tblGrid>
      <w:tr w:rsidR="00E146BC" w:rsidRPr="004B2FFC" w:rsidTr="00DE5C5D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1141AD" w:rsidP="00FE4AC8">
            <w:pPr>
              <w:rPr>
                <w:rFonts w:eastAsia="標楷體"/>
                <w:sz w:val="26"/>
                <w:szCs w:val="26"/>
              </w:rPr>
            </w:pPr>
            <w:r w:rsidRPr="00C874AF">
              <w:rPr>
                <w:rFonts w:ascii="Calibri" w:eastAsia="標楷體" w:hAnsi="Calibri" w:cs="Times New Roman" w:hint="eastAsia"/>
                <w:sz w:val="26"/>
                <w:szCs w:val="26"/>
              </w:rPr>
              <w:t>呂濟宇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2890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6B6E63"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>21</w:t>
            </w:r>
            <w:r w:rsidR="0028210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37</w:t>
            </w:r>
            <w:r w:rsidR="00DE4A2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#</w:t>
            </w:r>
            <w:r w:rsidR="00282104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499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AE1072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50806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2890" w:type="dxa"/>
            <w:vAlign w:val="center"/>
          </w:tcPr>
          <w:p w:rsidR="00E146BC" w:rsidRPr="00850806" w:rsidRDefault="00282104" w:rsidP="00DC15E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50806">
              <w:rPr>
                <w:rFonts w:ascii="Times New Roman" w:eastAsia="標楷體" w:hAnsi="Times New Roman" w:cs="Times New Roman"/>
                <w:sz w:val="26"/>
                <w:szCs w:val="26"/>
              </w:rPr>
              <w:t>cylu@kmu.edu.tw</w:t>
            </w:r>
          </w:p>
        </w:tc>
      </w:tr>
      <w:tr w:rsidR="00E146BC" w:rsidRPr="004B2FFC" w:rsidTr="00DE5C5D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7888" w:type="dxa"/>
            <w:gridSpan w:val="3"/>
            <w:shd w:val="clear" w:color="auto" w:fill="FFFFFF"/>
            <w:vAlign w:val="center"/>
          </w:tcPr>
          <w:p w:rsidR="00E146BC" w:rsidRPr="00E146BC" w:rsidRDefault="00282104" w:rsidP="00D350DC">
            <w:pPr>
              <w:rPr>
                <w:rFonts w:eastAsia="標楷體"/>
                <w:szCs w:val="24"/>
              </w:rPr>
            </w:pP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醫學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院</w:t>
            </w:r>
            <w:r w:rsidR="00DE4A24">
              <w:rPr>
                <w:rFonts w:ascii="Calibri" w:eastAsia="標楷體" w:hAnsi="Calibri" w:cs="Times New Roman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醫</w:t>
            </w:r>
            <w:r w:rsidRPr="00961E7B">
              <w:rPr>
                <w:rFonts w:ascii="Calibri" w:eastAsia="標楷體" w:hAnsi="Calibri" w:cs="Times New Roman" w:hint="eastAsia"/>
                <w:sz w:val="26"/>
                <w:szCs w:val="26"/>
              </w:rPr>
              <w:t>學系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ascii="Calibri" w:eastAsia="標楷體" w:hAnsi="Calibri" w:cs="Times New Roman" w:hint="eastAsia"/>
                <w:sz w:val="26"/>
                <w:szCs w:val="26"/>
              </w:rPr>
              <w:t>生物化學科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4838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98"/>
        <w:gridCol w:w="2658"/>
        <w:gridCol w:w="2583"/>
      </w:tblGrid>
      <w:tr w:rsidR="009B5CB4" w:rsidRPr="00001EE9" w:rsidTr="009B5CB4">
        <w:tc>
          <w:tcPr>
            <w:tcW w:w="2281" w:type="pct"/>
          </w:tcPr>
          <w:p w:rsidR="009B5CB4" w:rsidRPr="00001EE9" w:rsidRDefault="009B5CB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1378" w:type="pct"/>
          </w:tcPr>
          <w:p w:rsidR="009B5CB4" w:rsidRPr="00001EE9" w:rsidRDefault="009B5CB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1340" w:type="pct"/>
          </w:tcPr>
          <w:p w:rsidR="009B5CB4" w:rsidRPr="00001EE9" w:rsidRDefault="009B5CB4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9B5CB4" w:rsidRPr="00001EE9" w:rsidTr="009B5CB4">
        <w:trPr>
          <w:trHeight w:val="1650"/>
        </w:trPr>
        <w:tc>
          <w:tcPr>
            <w:tcW w:w="2281" w:type="pct"/>
          </w:tcPr>
          <w:p w:rsidR="009B5CB4" w:rsidRPr="00282104" w:rsidRDefault="009B5CB4" w:rsidP="00282104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對羥基苯甲酸酯之檢測方法</w:t>
            </w:r>
          </w:p>
        </w:tc>
        <w:tc>
          <w:tcPr>
            <w:tcW w:w="1378" w:type="pct"/>
          </w:tcPr>
          <w:p w:rsidR="009B5CB4" w:rsidRDefault="009B5CB4" w:rsidP="00DE4A2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9B5CB4" w:rsidRPr="00BF6993" w:rsidRDefault="009B5CB4" w:rsidP="00282104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  <w:r w:rsidRPr="00D66002"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  <w:t>I</w:t>
            </w:r>
            <w:r>
              <w:rPr>
                <w:rFonts w:ascii="Times New Roman" w:eastAsia="標楷體" w:hAnsi="Times New Roman" w:cs="Times New Roman" w:hint="eastAsia"/>
                <w:bCs/>
                <w:color w:val="000000"/>
                <w:shd w:val="clear" w:color="auto" w:fill="FFFFFF"/>
              </w:rPr>
              <w:t>479149</w:t>
            </w:r>
          </w:p>
        </w:tc>
        <w:tc>
          <w:tcPr>
            <w:tcW w:w="1340" w:type="pct"/>
          </w:tcPr>
          <w:p w:rsidR="009B5CB4" w:rsidRPr="00BF6993" w:rsidRDefault="009B5CB4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9B5CB4" w:rsidRPr="00001EE9" w:rsidTr="009B5CB4">
        <w:trPr>
          <w:trHeight w:val="1710"/>
        </w:trPr>
        <w:tc>
          <w:tcPr>
            <w:tcW w:w="2281" w:type="pct"/>
          </w:tcPr>
          <w:p w:rsidR="009B5CB4" w:rsidRPr="00282104" w:rsidRDefault="009B5CB4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丙戊酸及其代謝物的量測方法及其系統</w:t>
            </w:r>
          </w:p>
        </w:tc>
        <w:tc>
          <w:tcPr>
            <w:tcW w:w="1378" w:type="pct"/>
          </w:tcPr>
          <w:p w:rsidR="009B5CB4" w:rsidRPr="00431D23" w:rsidRDefault="009B5CB4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pct"/>
          </w:tcPr>
          <w:p w:rsidR="009B5CB4" w:rsidRPr="00BF6993" w:rsidRDefault="009B5CB4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9B5CB4" w:rsidRPr="00001EE9" w:rsidTr="009B5CB4">
        <w:trPr>
          <w:trHeight w:val="1710"/>
        </w:trPr>
        <w:tc>
          <w:tcPr>
            <w:tcW w:w="2281" w:type="pct"/>
          </w:tcPr>
          <w:p w:rsidR="009B5CB4" w:rsidRPr="00282104" w:rsidRDefault="009B5CB4" w:rsidP="002D2BC8">
            <w:pPr>
              <w:spacing w:line="0" w:lineRule="atLeast"/>
              <w:rPr>
                <w:rFonts w:eastAsia="標楷體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乙琥胺檢測方法</w:t>
            </w:r>
          </w:p>
        </w:tc>
        <w:tc>
          <w:tcPr>
            <w:tcW w:w="1378" w:type="pct"/>
          </w:tcPr>
          <w:p w:rsidR="009B5CB4" w:rsidRDefault="009B5CB4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 w:rsidRPr="00431D23">
              <w:rPr>
                <w:rFonts w:ascii="Times New Roman" w:eastAsia="標楷體" w:hAnsi="Times New Roman" w:cs="Times New Roman"/>
              </w:rPr>
              <w:t>中華民國專利號：</w:t>
            </w:r>
          </w:p>
          <w:p w:rsidR="009B5CB4" w:rsidRPr="00431D23" w:rsidRDefault="009B5CB4" w:rsidP="00282104">
            <w:pPr>
              <w:ind w:leftChars="14" w:left="36" w:hanging="2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I518322</w:t>
            </w:r>
          </w:p>
        </w:tc>
        <w:tc>
          <w:tcPr>
            <w:tcW w:w="1340" w:type="pct"/>
          </w:tcPr>
          <w:p w:rsidR="009B5CB4" w:rsidRPr="00BF6993" w:rsidRDefault="009B5CB4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  <w:tr w:rsidR="009B5CB4" w:rsidRPr="00001EE9" w:rsidTr="009B5CB4">
        <w:trPr>
          <w:trHeight w:val="1670"/>
        </w:trPr>
        <w:tc>
          <w:tcPr>
            <w:tcW w:w="2281" w:type="pct"/>
          </w:tcPr>
          <w:p w:rsidR="009B5CB4" w:rsidRPr="00282104" w:rsidRDefault="009B5CB4" w:rsidP="0042008E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82104">
              <w:rPr>
                <w:rFonts w:ascii="Calibri" w:eastAsia="標楷體" w:hAnsi="Calibri" w:cs="Times New Roman" w:hint="eastAsia"/>
                <w:b/>
                <w:szCs w:val="24"/>
              </w:rPr>
              <w:t>西他列汀之快速分析方法</w:t>
            </w:r>
          </w:p>
        </w:tc>
        <w:tc>
          <w:tcPr>
            <w:tcW w:w="1378" w:type="pct"/>
          </w:tcPr>
          <w:p w:rsidR="009B5CB4" w:rsidRPr="00E46413" w:rsidRDefault="009B5CB4" w:rsidP="00BF4C4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0" w:type="pct"/>
          </w:tcPr>
          <w:p w:rsidR="009B5CB4" w:rsidRPr="00BF6993" w:rsidRDefault="009B5CB4" w:rsidP="00BF699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無</w:t>
            </w:r>
          </w:p>
        </w:tc>
      </w:tr>
    </w:tbl>
    <w:p w:rsidR="008012AD" w:rsidRPr="002268C1" w:rsidRDefault="008012AD" w:rsidP="00173725">
      <w:pPr>
        <w:spacing w:line="400" w:lineRule="exact"/>
        <w:rPr>
          <w:rFonts w:ascii="Times New Roman" w:eastAsia="標楷體" w:hAnsi="Times New Roman" w:cs="Times New Roman"/>
          <w:sz w:val="26"/>
          <w:szCs w:val="26"/>
          <w:u w:val="single"/>
        </w:rPr>
      </w:pPr>
    </w:p>
    <w:sectPr w:rsidR="008012AD" w:rsidRPr="002268C1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6CF" w:rsidRDefault="008F36CF" w:rsidP="00E146BC">
      <w:r>
        <w:separator/>
      </w:r>
    </w:p>
  </w:endnote>
  <w:endnote w:type="continuationSeparator" w:id="0">
    <w:p w:rsidR="008F36CF" w:rsidRDefault="008F36CF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6CF" w:rsidRDefault="008F36CF" w:rsidP="00E146BC">
      <w:r>
        <w:separator/>
      </w:r>
    </w:p>
  </w:footnote>
  <w:footnote w:type="continuationSeparator" w:id="0">
    <w:p w:rsidR="008F36CF" w:rsidRDefault="008F36CF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33FCC"/>
    <w:rsid w:val="000D44B4"/>
    <w:rsid w:val="001141AD"/>
    <w:rsid w:val="00173725"/>
    <w:rsid w:val="001E798B"/>
    <w:rsid w:val="001F0BE5"/>
    <w:rsid w:val="001F2E1C"/>
    <w:rsid w:val="001F7622"/>
    <w:rsid w:val="002268C1"/>
    <w:rsid w:val="00231127"/>
    <w:rsid w:val="00282104"/>
    <w:rsid w:val="00297C87"/>
    <w:rsid w:val="002D2BC8"/>
    <w:rsid w:val="002D556D"/>
    <w:rsid w:val="002E740C"/>
    <w:rsid w:val="00307A5C"/>
    <w:rsid w:val="00310594"/>
    <w:rsid w:val="00336D4F"/>
    <w:rsid w:val="003605D2"/>
    <w:rsid w:val="003E196E"/>
    <w:rsid w:val="0042008E"/>
    <w:rsid w:val="00431D23"/>
    <w:rsid w:val="004659BA"/>
    <w:rsid w:val="004716A5"/>
    <w:rsid w:val="004775D5"/>
    <w:rsid w:val="004D4783"/>
    <w:rsid w:val="00572B9A"/>
    <w:rsid w:val="005868E7"/>
    <w:rsid w:val="005C1068"/>
    <w:rsid w:val="0068054A"/>
    <w:rsid w:val="006B215D"/>
    <w:rsid w:val="006B6E63"/>
    <w:rsid w:val="006C7F62"/>
    <w:rsid w:val="006E1C59"/>
    <w:rsid w:val="006F571D"/>
    <w:rsid w:val="007146C2"/>
    <w:rsid w:val="007269F0"/>
    <w:rsid w:val="00765DD6"/>
    <w:rsid w:val="007954AD"/>
    <w:rsid w:val="007D4AE1"/>
    <w:rsid w:val="007E5A4F"/>
    <w:rsid w:val="007F5EAE"/>
    <w:rsid w:val="008012AD"/>
    <w:rsid w:val="00807E81"/>
    <w:rsid w:val="00814FE8"/>
    <w:rsid w:val="00823615"/>
    <w:rsid w:val="00850806"/>
    <w:rsid w:val="00866E88"/>
    <w:rsid w:val="008A0D02"/>
    <w:rsid w:val="008A7E4D"/>
    <w:rsid w:val="008D5353"/>
    <w:rsid w:val="008F36CF"/>
    <w:rsid w:val="009A73CD"/>
    <w:rsid w:val="009B3310"/>
    <w:rsid w:val="009B5CB4"/>
    <w:rsid w:val="00A928B4"/>
    <w:rsid w:val="00AE1072"/>
    <w:rsid w:val="00AE6509"/>
    <w:rsid w:val="00B27E49"/>
    <w:rsid w:val="00B330B5"/>
    <w:rsid w:val="00B534D7"/>
    <w:rsid w:val="00B901DE"/>
    <w:rsid w:val="00B926EF"/>
    <w:rsid w:val="00BA2DFE"/>
    <w:rsid w:val="00BF4C4D"/>
    <w:rsid w:val="00BF6993"/>
    <w:rsid w:val="00C12914"/>
    <w:rsid w:val="00C519A3"/>
    <w:rsid w:val="00C5750F"/>
    <w:rsid w:val="00C64773"/>
    <w:rsid w:val="00C64A8A"/>
    <w:rsid w:val="00C8724C"/>
    <w:rsid w:val="00CC5455"/>
    <w:rsid w:val="00D350DC"/>
    <w:rsid w:val="00D66002"/>
    <w:rsid w:val="00D749EB"/>
    <w:rsid w:val="00DC72A3"/>
    <w:rsid w:val="00DE4A24"/>
    <w:rsid w:val="00DE5C5D"/>
    <w:rsid w:val="00DF743D"/>
    <w:rsid w:val="00E05635"/>
    <w:rsid w:val="00E12A5A"/>
    <w:rsid w:val="00E146BC"/>
    <w:rsid w:val="00E1648E"/>
    <w:rsid w:val="00E433A6"/>
    <w:rsid w:val="00E46413"/>
    <w:rsid w:val="00E555B6"/>
    <w:rsid w:val="00E72CD0"/>
    <w:rsid w:val="00E73607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A9288-1B07-4D1B-8924-00BD9BA1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>Office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6</cp:revision>
  <dcterms:created xsi:type="dcterms:W3CDTF">2016-03-28T03:05:00Z</dcterms:created>
  <dcterms:modified xsi:type="dcterms:W3CDTF">2020-02-18T02:05:00Z</dcterms:modified>
</cp:coreProperties>
</file>